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1" w:rsidRDefault="00A157B1" w:rsidP="00A157B1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A157B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Коллективу МКУ " Управлени</w:t>
      </w:r>
      <w:r w:rsidR="0003710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е</w:t>
      </w:r>
      <w:r w:rsidRPr="00A157B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образования и молодежной политики  </w:t>
      </w:r>
      <w:proofErr w:type="spellStart"/>
      <w:r w:rsidRPr="00A157B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Черекского</w:t>
      </w:r>
      <w:proofErr w:type="spellEnd"/>
      <w:r w:rsidRPr="00A157B1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муниципального района" показали, как рассчитать пенсию  </w:t>
      </w:r>
    </w:p>
    <w:p w:rsidR="00D61E60" w:rsidRPr="002F7896" w:rsidRDefault="00D61E60" w:rsidP="00D61E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61E60" w:rsidRPr="002F7896" w:rsidRDefault="00D838B7" w:rsidP="00D61E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23</w:t>
      </w:r>
      <w:bookmarkStart w:id="0" w:name="_GoBack"/>
      <w:bookmarkEnd w:id="0"/>
      <w:r w:rsidR="00D61E60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61E6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04.2018</w:t>
      </w:r>
      <w:r w:rsidR="00D61E60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61E60" w:rsidRDefault="00D61E60" w:rsidP="00D61E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61E60" w:rsidRDefault="00D61E60" w:rsidP="00D61E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1466A" w:rsidRDefault="00C1466A" w:rsidP="00C1466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1466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Очередной семинар специалисты управления ПФР ГУ-ОПФР по КБР в </w:t>
      </w:r>
      <w:proofErr w:type="spellStart"/>
      <w:r w:rsidRPr="00C1466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Черекском</w:t>
      </w:r>
      <w:proofErr w:type="spellEnd"/>
      <w:r w:rsidRPr="00C1466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районе провели в муниципальном казенном учреждении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C1466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" Управлени</w:t>
      </w:r>
      <w:r w:rsidR="00037109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е</w:t>
      </w:r>
      <w:r w:rsidRPr="00C1466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образования и молодежной политики  </w:t>
      </w:r>
      <w:proofErr w:type="spellStart"/>
      <w:r w:rsidRPr="00C1466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Черекского</w:t>
      </w:r>
      <w:proofErr w:type="spellEnd"/>
      <w:r w:rsidRPr="00C1466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муниципального района"</w:t>
      </w:r>
      <w:r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. </w:t>
      </w:r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Мероприятие провёл специалист отдела персонифицированного учёта и взаимодействия со страхователями управления ПФР ГУ-ОПФР по КБР в </w:t>
      </w:r>
      <w:proofErr w:type="spellStart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Черекском</w:t>
      </w:r>
      <w:proofErr w:type="spellEnd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Мурат </w:t>
      </w:r>
      <w:proofErr w:type="gramStart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Чеченов</w:t>
      </w:r>
      <w:proofErr w:type="gramEnd"/>
      <w:r w:rsidRPr="006153C7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:rsidR="00524844" w:rsidRDefault="00C1466A" w:rsidP="00BE2030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C1466A">
        <w:rPr>
          <w:rFonts w:ascii="Arial" w:hAnsi="Arial" w:cs="Arial"/>
          <w:color w:val="595959" w:themeColor="text1" w:themeTint="A6"/>
          <w:sz w:val="24"/>
          <w:szCs w:val="24"/>
        </w:rPr>
        <w:t xml:space="preserve">Доклад лектора был посвящён </w:t>
      </w:r>
      <w:r w:rsidR="00524844">
        <w:rPr>
          <w:rFonts w:ascii="Arial" w:hAnsi="Arial" w:cs="Arial"/>
          <w:color w:val="595959" w:themeColor="text1" w:themeTint="A6"/>
          <w:sz w:val="24"/>
          <w:szCs w:val="24"/>
        </w:rPr>
        <w:t>теме «Пенсионная формула</w:t>
      </w:r>
      <w:r w:rsidRPr="00C1466A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524844">
        <w:rPr>
          <w:rFonts w:ascii="Arial" w:hAnsi="Arial" w:cs="Arial"/>
          <w:color w:val="595959" w:themeColor="text1" w:themeTint="A6"/>
          <w:sz w:val="24"/>
          <w:szCs w:val="24"/>
        </w:rPr>
        <w:t xml:space="preserve"> Как сформировать достойную пенсию». В своём выступлении он подробно рассказал о факторах, которые влияют на размер пенсии:</w:t>
      </w:r>
      <w:r w:rsidR="00524844">
        <w:rPr>
          <w:rFonts w:ascii="Arial" w:hAnsi="Arial" w:cs="Arial"/>
          <w:b/>
          <w:bCs/>
          <w:i/>
          <w:color w:val="595959" w:themeColor="text1" w:themeTint="A6"/>
          <w:sz w:val="24"/>
          <w:szCs w:val="24"/>
        </w:rPr>
        <w:t xml:space="preserve"> </w:t>
      </w:r>
      <w:r w:rsidR="00524844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>п</w:t>
      </w:r>
      <w:r w:rsidR="00BE2030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>родолжительности</w:t>
      </w:r>
      <w:r w:rsidR="00524844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страхового стажа</w:t>
      </w:r>
      <w:r w:rsidR="00BE2030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>,</w:t>
      </w:r>
      <w:r w:rsidR="00524844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r w:rsidR="00BE2030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>стоимости</w:t>
      </w:r>
      <w:r w:rsidR="00524844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пенсионных баллов</w:t>
      </w:r>
      <w:r w:rsidR="00BE2030" w:rsidRPr="00BE2030">
        <w:rPr>
          <w:rFonts w:ascii="Arial" w:hAnsi="Arial" w:cs="Arial"/>
          <w:bCs/>
          <w:color w:val="595959" w:themeColor="text1" w:themeTint="A6"/>
          <w:sz w:val="24"/>
          <w:szCs w:val="24"/>
        </w:rPr>
        <w:t>, фиксированной выплате. Наглядно показал, как рассчитать размер пенсии, учитывая указанные факторы.</w:t>
      </w:r>
      <w:r w:rsidR="00BE2030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</w:p>
    <w:p w:rsidR="00BE2030" w:rsidRPr="00BE2030" w:rsidRDefault="00BE2030" w:rsidP="00BE203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E2030">
        <w:rPr>
          <w:rFonts w:ascii="Arial" w:hAnsi="Arial" w:cs="Arial"/>
          <w:color w:val="595959" w:themeColor="text1" w:themeTint="A6"/>
        </w:rPr>
        <w:t>Обратило внимание слушателей на то, что Пенсионный фонд сегодня предоставляет свои услуги и в электронном виде, которые объединены в портал на сайте Пенсионного фонда – es.pfrf.ru. Чтобы получить услуги ПФР в электронном виде, нужно быть зарегистрированным на едином портале государственных услуг gosuslugi.ru. Дополнительной регистрации на сайте ПФР не требуется.</w:t>
      </w:r>
    </w:p>
    <w:p w:rsidR="00BE2030" w:rsidRPr="00BE2030" w:rsidRDefault="00BE2030" w:rsidP="00BE203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E2030">
        <w:rPr>
          <w:rFonts w:ascii="Arial" w:hAnsi="Arial" w:cs="Arial"/>
          <w:color w:val="595959" w:themeColor="text1" w:themeTint="A6"/>
        </w:rPr>
        <w:t>Также рядом услуг Пенсионного фонда можно воспользоваться через бесплатное приложение ПФР для смартфонов, доступное для платформ </w:t>
      </w:r>
      <w:proofErr w:type="spellStart"/>
      <w:r w:rsidRPr="00BE2030">
        <w:rPr>
          <w:rFonts w:ascii="Arial" w:hAnsi="Arial" w:cs="Arial"/>
          <w:color w:val="595959" w:themeColor="text1" w:themeTint="A6"/>
        </w:rPr>
        <w:t>iOS</w:t>
      </w:r>
      <w:proofErr w:type="gramStart"/>
      <w:r w:rsidRPr="00BE2030">
        <w:rPr>
          <w:rFonts w:ascii="Arial" w:hAnsi="Arial" w:cs="Arial"/>
          <w:color w:val="595959" w:themeColor="text1" w:themeTint="A6"/>
        </w:rPr>
        <w:t>и</w:t>
      </w:r>
      <w:proofErr w:type="spellEnd"/>
      <w:proofErr w:type="gramEnd"/>
      <w:r w:rsidRPr="00BE2030">
        <w:rPr>
          <w:rFonts w:ascii="Arial" w:hAnsi="Arial" w:cs="Arial"/>
          <w:color w:val="595959" w:themeColor="text1" w:themeTint="A6"/>
        </w:rPr>
        <w:t> </w:t>
      </w:r>
      <w:proofErr w:type="spellStart"/>
      <w:r w:rsidRPr="00BE2030">
        <w:rPr>
          <w:rFonts w:ascii="Arial" w:hAnsi="Arial" w:cs="Arial"/>
          <w:color w:val="595959" w:themeColor="text1" w:themeTint="A6"/>
        </w:rPr>
        <w:t>Android</w:t>
      </w:r>
      <w:proofErr w:type="spellEnd"/>
      <w:r w:rsidRPr="00BE2030">
        <w:rPr>
          <w:rFonts w:ascii="Arial" w:hAnsi="Arial" w:cs="Arial"/>
          <w:color w:val="595959" w:themeColor="text1" w:themeTint="A6"/>
        </w:rPr>
        <w:t>.</w:t>
      </w:r>
    </w:p>
    <w:p w:rsidR="00BE2030" w:rsidRPr="00BE2030" w:rsidRDefault="00BE2030" w:rsidP="00BE203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E2030">
        <w:rPr>
          <w:rFonts w:ascii="Arial" w:hAnsi="Arial" w:cs="Arial"/>
          <w:color w:val="595959" w:themeColor="text1" w:themeTint="A6"/>
        </w:rPr>
        <w:t>Отметил, что в 2018 году Пенсионный фонд продолжит расшир</w:t>
      </w:r>
      <w:r w:rsidR="00A157B1">
        <w:rPr>
          <w:rFonts w:ascii="Arial" w:hAnsi="Arial" w:cs="Arial"/>
          <w:color w:val="595959" w:themeColor="text1" w:themeTint="A6"/>
        </w:rPr>
        <w:t>ять перечень услуг оказываемых  в электронной форме.</w:t>
      </w:r>
    </w:p>
    <w:p w:rsidR="008B3272" w:rsidRPr="002F5B48" w:rsidRDefault="008B3272" w:rsidP="008B32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B3272" w:rsidRPr="002F5B48" w:rsidRDefault="008B3272" w:rsidP="008B32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B3272" w:rsidRPr="002F5B48" w:rsidRDefault="008B3272" w:rsidP="008B32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B3272" w:rsidRPr="002F5B48" w:rsidRDefault="008B3272" w:rsidP="008B32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8B3272" w:rsidRPr="002F5B48" w:rsidRDefault="008B3272" w:rsidP="008B32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B3272" w:rsidRPr="002F5B48" w:rsidRDefault="008B3272" w:rsidP="008B32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8B3272" w:rsidRPr="002F5B48" w:rsidRDefault="008B3272" w:rsidP="008B3272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2030" w:rsidRPr="008B3272" w:rsidRDefault="00BE2030" w:rsidP="00BE2030">
      <w:pPr>
        <w:spacing w:line="36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  <w:lang w:val="en-US"/>
        </w:rPr>
      </w:pPr>
    </w:p>
    <w:sectPr w:rsidR="00BE2030" w:rsidRPr="008B3272" w:rsidSect="00C146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6A"/>
    <w:rsid w:val="00037109"/>
    <w:rsid w:val="00524844"/>
    <w:rsid w:val="008B3272"/>
    <w:rsid w:val="00924688"/>
    <w:rsid w:val="00A157B1"/>
    <w:rsid w:val="00BA67DE"/>
    <w:rsid w:val="00BE2030"/>
    <w:rsid w:val="00C1466A"/>
    <w:rsid w:val="00D61E60"/>
    <w:rsid w:val="00D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2018-04-19T06:15:00Z</dcterms:created>
  <dcterms:modified xsi:type="dcterms:W3CDTF">2018-04-23T05:31:00Z</dcterms:modified>
</cp:coreProperties>
</file>